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40894" w14:textId="01C4AD76" w:rsidR="00EB4C1A" w:rsidRDefault="00EB4C1A" w:rsidP="00EB4C1A">
      <w:pPr>
        <w:spacing w:before="156" w:after="156" w:line="360" w:lineRule="auto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482AEBC8" wp14:editId="3ED7753B">
            <wp:extent cx="5274310" cy="28213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EF256" w14:textId="4DF06D0A" w:rsidR="00EB4C1A" w:rsidRDefault="00EB4C1A" w:rsidP="00EB4C1A">
      <w:pPr>
        <w:spacing w:before="156" w:after="156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 </w:t>
      </w:r>
      <w:r>
        <w:rPr>
          <w:rFonts w:hint="eastAsia"/>
          <w:b/>
          <w:sz w:val="24"/>
          <w:szCs w:val="24"/>
        </w:rPr>
        <w:t>Fig</w:t>
      </w:r>
      <w:r>
        <w:rPr>
          <w:b/>
          <w:sz w:val="24"/>
          <w:szCs w:val="24"/>
        </w:rPr>
        <w:t xml:space="preserve">ure 1. The CHL1 expression in mouse </w:t>
      </w:r>
      <w:r>
        <w:rPr>
          <w:rFonts w:hint="eastAsia"/>
          <w:b/>
          <w:sz w:val="24"/>
          <w:szCs w:val="24"/>
        </w:rPr>
        <w:t>e</w:t>
      </w:r>
      <w:r>
        <w:rPr>
          <w:b/>
          <w:sz w:val="24"/>
          <w:szCs w:val="24"/>
        </w:rPr>
        <w:t xml:space="preserve">nteric glia </w:t>
      </w:r>
    </w:p>
    <w:p w14:paraId="01B3B0E7" w14:textId="77777777" w:rsidR="00EB4C1A" w:rsidRDefault="00EB4C1A" w:rsidP="00EB4C1A">
      <w:pPr>
        <w:spacing w:before="156" w:after="156" w:line="360" w:lineRule="auto"/>
        <w:rPr>
          <w:bCs/>
          <w:kern w:val="0"/>
          <w:sz w:val="24"/>
          <w:szCs w:val="24"/>
          <w:shd w:val="clear" w:color="auto" w:fill="FFFFFF"/>
        </w:rPr>
      </w:pPr>
      <w:r>
        <w:rPr>
          <w:bCs/>
          <w:kern w:val="0"/>
          <w:sz w:val="24"/>
          <w:szCs w:val="24"/>
          <w:shd w:val="clear" w:color="auto" w:fill="FFFFFF"/>
        </w:rPr>
        <w:t xml:space="preserve">Colonic sections of DSS-treated/control mouse </w:t>
      </w:r>
      <w:r>
        <w:rPr>
          <w:rFonts w:hint="eastAsia"/>
          <w:bCs/>
          <w:kern w:val="0"/>
          <w:sz w:val="24"/>
          <w:szCs w:val="24"/>
          <w:shd w:val="clear" w:color="auto" w:fill="FFFFFF"/>
        </w:rPr>
        <w:t>colon</w:t>
      </w:r>
      <w:r>
        <w:rPr>
          <w:bCs/>
          <w:kern w:val="0"/>
          <w:sz w:val="24"/>
          <w:szCs w:val="24"/>
          <w:shd w:val="clear" w:color="auto" w:fill="FFFFFF"/>
        </w:rPr>
        <w:t xml:space="preserve"> were stained to visualize CHL1 (green) with GFAP (red), DAPI (</w:t>
      </w:r>
      <w:r>
        <w:rPr>
          <w:rFonts w:hint="eastAsia"/>
          <w:bCs/>
          <w:kern w:val="0"/>
          <w:sz w:val="24"/>
          <w:szCs w:val="24"/>
          <w:shd w:val="clear" w:color="auto" w:fill="FFFFFF"/>
        </w:rPr>
        <w:t>blue</w:t>
      </w:r>
      <w:r>
        <w:rPr>
          <w:bCs/>
          <w:kern w:val="0"/>
          <w:sz w:val="24"/>
          <w:szCs w:val="24"/>
          <w:shd w:val="clear" w:color="auto" w:fill="FFFFFF"/>
        </w:rPr>
        <w:t xml:space="preserve">), as indicated to characterize </w:t>
      </w:r>
      <w:bookmarkStart w:id="0" w:name="_Hlk33708774"/>
      <w:r>
        <w:rPr>
          <w:bCs/>
          <w:kern w:val="0"/>
          <w:sz w:val="24"/>
          <w:szCs w:val="24"/>
          <w:shd w:val="clear" w:color="auto" w:fill="FFFFFF"/>
        </w:rPr>
        <w:t xml:space="preserve">CHL1 expression in mouse </w:t>
      </w:r>
      <w:r>
        <w:rPr>
          <w:rFonts w:hint="eastAsia"/>
          <w:bCs/>
          <w:kern w:val="0"/>
          <w:sz w:val="24"/>
          <w:szCs w:val="24"/>
          <w:shd w:val="clear" w:color="auto" w:fill="FFFFFF"/>
        </w:rPr>
        <w:t>e</w:t>
      </w:r>
      <w:r>
        <w:rPr>
          <w:bCs/>
          <w:kern w:val="0"/>
          <w:sz w:val="24"/>
          <w:szCs w:val="24"/>
          <w:shd w:val="clear" w:color="auto" w:fill="FFFFFF"/>
        </w:rPr>
        <w:t>nteric glia</w:t>
      </w:r>
      <w:bookmarkEnd w:id="0"/>
      <w:r>
        <w:rPr>
          <w:bCs/>
          <w:kern w:val="0"/>
          <w:sz w:val="24"/>
          <w:szCs w:val="24"/>
          <w:shd w:val="clear" w:color="auto" w:fill="FFFFFF"/>
        </w:rPr>
        <w:t xml:space="preserve"> (scale bar, 100</w:t>
      </w:r>
      <w:r>
        <w:rPr>
          <w:rFonts w:hint="eastAsia"/>
          <w:bCs/>
          <w:kern w:val="0"/>
          <w:sz w:val="24"/>
          <w:szCs w:val="24"/>
          <w:shd w:val="clear" w:color="auto" w:fill="FFFFFF"/>
        </w:rPr>
        <w:t>μ</w:t>
      </w:r>
      <w:r>
        <w:rPr>
          <w:bCs/>
          <w:kern w:val="0"/>
          <w:sz w:val="24"/>
          <w:szCs w:val="24"/>
          <w:shd w:val="clear" w:color="auto" w:fill="FFFFFF"/>
        </w:rPr>
        <w:t xml:space="preserve">m). </w:t>
      </w:r>
    </w:p>
    <w:p w14:paraId="688FB3FB" w14:textId="77777777" w:rsidR="006555F0" w:rsidRPr="006555F0" w:rsidRDefault="006555F0" w:rsidP="006555F0">
      <w:pPr>
        <w:spacing w:beforeLines="50" w:before="156" w:afterLines="50" w:after="156" w:line="480" w:lineRule="auto"/>
        <w:jc w:val="center"/>
        <w:rPr>
          <w:b/>
          <w:bCs/>
          <w:sz w:val="24"/>
          <w:szCs w:val="24"/>
        </w:rPr>
      </w:pPr>
      <w:r w:rsidRPr="006555F0">
        <w:rPr>
          <w:b/>
          <w:bCs/>
          <w:sz w:val="24"/>
          <w:szCs w:val="24"/>
        </w:rPr>
        <w:t>Supplementary Table 2. DAI score</w:t>
      </w: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4"/>
        <w:gridCol w:w="2035"/>
        <w:gridCol w:w="2056"/>
        <w:gridCol w:w="2041"/>
      </w:tblGrid>
      <w:tr w:rsidR="006555F0" w:rsidRPr="006555F0" w14:paraId="4FCE6D29" w14:textId="77777777" w:rsidTr="0015738D">
        <w:tc>
          <w:tcPr>
            <w:tcW w:w="2246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6BF8A5F5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 xml:space="preserve">Score 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0398EC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Weight loss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0E6562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Stool consistency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19543DAA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Rectal bleeding</w:t>
            </w:r>
          </w:p>
        </w:tc>
      </w:tr>
      <w:tr w:rsidR="006555F0" w:rsidRPr="006555F0" w14:paraId="29B9D400" w14:textId="77777777" w:rsidTr="0015738D">
        <w:tc>
          <w:tcPr>
            <w:tcW w:w="2246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3D3EA5E5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0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6F2087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None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3FA8D1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Normal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3E3C4898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Normal</w:t>
            </w:r>
          </w:p>
        </w:tc>
        <w:bookmarkStart w:id="1" w:name="_GoBack"/>
        <w:bookmarkEnd w:id="1"/>
      </w:tr>
      <w:tr w:rsidR="006555F0" w:rsidRPr="006555F0" w14:paraId="2F8C03F9" w14:textId="77777777" w:rsidTr="0015738D">
        <w:tc>
          <w:tcPr>
            <w:tcW w:w="224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06C33D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1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CE0AF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1-5%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49E80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-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A0150F8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-</w:t>
            </w:r>
          </w:p>
        </w:tc>
      </w:tr>
      <w:tr w:rsidR="006555F0" w:rsidRPr="006555F0" w14:paraId="3F0A4232" w14:textId="77777777" w:rsidTr="0015738D">
        <w:tc>
          <w:tcPr>
            <w:tcW w:w="224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981450B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2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428BD0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5-10%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A9C15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Loose stools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7428C3A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-</w:t>
            </w:r>
          </w:p>
        </w:tc>
      </w:tr>
      <w:tr w:rsidR="006555F0" w:rsidRPr="006555F0" w14:paraId="6532468E" w14:textId="77777777" w:rsidTr="0015738D">
        <w:tc>
          <w:tcPr>
            <w:tcW w:w="224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79A49B1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9B064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10-20%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0C2CC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-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0FDD71D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-</w:t>
            </w:r>
          </w:p>
        </w:tc>
      </w:tr>
      <w:tr w:rsidR="006555F0" w:rsidRPr="006555F0" w14:paraId="38A64E65" w14:textId="77777777" w:rsidTr="0015738D">
        <w:tc>
          <w:tcPr>
            <w:tcW w:w="224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54C99951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0B8933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&gt;20%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9B3C06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Diarrhea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C5A8B7E" w14:textId="77777777" w:rsidR="006555F0" w:rsidRPr="006555F0" w:rsidRDefault="006555F0" w:rsidP="006555F0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sz w:val="24"/>
              </w:rPr>
            </w:pPr>
            <w:r w:rsidRPr="006555F0">
              <w:rPr>
                <w:sz w:val="24"/>
              </w:rPr>
              <w:t>Gross bleeding</w:t>
            </w:r>
          </w:p>
        </w:tc>
      </w:tr>
    </w:tbl>
    <w:p w14:paraId="5F1A48A3" w14:textId="77777777" w:rsidR="006555F0" w:rsidRPr="006555F0" w:rsidRDefault="006555F0" w:rsidP="006555F0">
      <w:pPr>
        <w:spacing w:beforeLines="50" w:before="156" w:afterLines="50" w:after="156"/>
        <w:jc w:val="left"/>
        <w:rPr>
          <w:rFonts w:hint="eastAsia"/>
          <w:sz w:val="24"/>
          <w:szCs w:val="24"/>
        </w:rPr>
      </w:pPr>
      <w:r w:rsidRPr="006555F0">
        <w:rPr>
          <w:sz w:val="24"/>
          <w:szCs w:val="24"/>
        </w:rPr>
        <w:t>DAI value is composed by the sum of the scores of weight loss, stool consistency and rectal bleeding. Maximum score: 12.</w:t>
      </w:r>
    </w:p>
    <w:p w14:paraId="547F595D" w14:textId="77777777" w:rsidR="00DB5804" w:rsidRPr="00EB4C1A" w:rsidRDefault="00DB5804"/>
    <w:sectPr w:rsidR="00DB5804" w:rsidRPr="00EB4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AFCE94" w14:textId="77777777" w:rsidR="00C20FE9" w:rsidRDefault="00C20FE9" w:rsidP="00EB4C1A">
      <w:r>
        <w:separator/>
      </w:r>
    </w:p>
  </w:endnote>
  <w:endnote w:type="continuationSeparator" w:id="0">
    <w:p w14:paraId="172313B1" w14:textId="77777777" w:rsidR="00C20FE9" w:rsidRDefault="00C20FE9" w:rsidP="00EB4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1CC9B3" w14:textId="77777777" w:rsidR="00C20FE9" w:rsidRDefault="00C20FE9" w:rsidP="00EB4C1A">
      <w:r>
        <w:separator/>
      </w:r>
    </w:p>
  </w:footnote>
  <w:footnote w:type="continuationSeparator" w:id="0">
    <w:p w14:paraId="38A62B49" w14:textId="77777777" w:rsidR="00C20FE9" w:rsidRDefault="00C20FE9" w:rsidP="00EB4C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38F"/>
    <w:rsid w:val="002818FC"/>
    <w:rsid w:val="005233CC"/>
    <w:rsid w:val="00523D3D"/>
    <w:rsid w:val="005360F4"/>
    <w:rsid w:val="006555F0"/>
    <w:rsid w:val="0093338F"/>
    <w:rsid w:val="009F280E"/>
    <w:rsid w:val="00A360CC"/>
    <w:rsid w:val="00C20FE9"/>
    <w:rsid w:val="00DB5804"/>
    <w:rsid w:val="00EA062E"/>
    <w:rsid w:val="00EB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96315B"/>
  <w15:chartTrackingRefBased/>
  <w15:docId w15:val="{3314991C-00C5-41E6-A5D4-F10015933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C1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4C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4C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4C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asprin G</dc:creator>
  <cp:keywords/>
  <dc:description/>
  <cp:lastModifiedBy>asprin G</cp:lastModifiedBy>
  <cp:revision>3</cp:revision>
  <dcterms:created xsi:type="dcterms:W3CDTF">2020-03-30T02:54:00Z</dcterms:created>
  <dcterms:modified xsi:type="dcterms:W3CDTF">2020-04-07T10:13:00Z</dcterms:modified>
</cp:coreProperties>
</file>